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2F8" w:rsidRDefault="009D72F8" w:rsidP="009D72F8">
      <w:pPr>
        <w:pStyle w:val="import12"/>
        <w:jc w:val="both"/>
      </w:pPr>
      <w:r>
        <w:rPr>
          <w:rFonts w:ascii="Sylfaen" w:hAnsi="Sylfaen"/>
          <w:sz w:val="32"/>
          <w:szCs w:val="32"/>
        </w:rPr>
        <w:t xml:space="preserve">U S N E S E N Í  ze 4. zasedání Zastupitelstva obce Litultovice,                                          </w:t>
      </w:r>
    </w:p>
    <w:p w:rsidR="009D72F8" w:rsidRDefault="009D72F8" w:rsidP="009D72F8">
      <w:pPr>
        <w:pStyle w:val="import12"/>
        <w:jc w:val="both"/>
      </w:pPr>
      <w:r>
        <w:rPr>
          <w:rFonts w:ascii="Sylfaen" w:hAnsi="Sylfaen"/>
          <w:sz w:val="32"/>
          <w:szCs w:val="32"/>
        </w:rPr>
        <w:t xml:space="preserve">         konaného dne 23.4.2007 v l9 hodin v sále zámku “B“</w:t>
      </w:r>
      <w:r>
        <w:rPr>
          <w:rFonts w:ascii="Sylfaen" w:hAnsi="Sylfaen"/>
          <w:sz w:val="28"/>
          <w:szCs w:val="28"/>
        </w:rPr>
        <w:t xml:space="preserve">  </w:t>
      </w:r>
    </w:p>
    <w:p w:rsidR="009D72F8" w:rsidRDefault="009D72F8" w:rsidP="009D72F8">
      <w:pPr>
        <w:pStyle w:val="import2"/>
        <w:spacing w:after="0"/>
        <w:ind w:right="831"/>
        <w:jc w:val="both"/>
      </w:pPr>
      <w:r>
        <w:rPr>
          <w:rFonts w:ascii="Sylfaen" w:hAnsi="Sylfaen"/>
          <w:sz w:val="28"/>
          <w:szCs w:val="20"/>
        </w:rPr>
        <w:t xml:space="preserve">          ------------------------------------------------------------------------------</w:t>
      </w:r>
    </w:p>
    <w:p w:rsidR="009D72F8" w:rsidRDefault="009D72F8" w:rsidP="009D72F8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Zastupitelstvo obce </w:t>
      </w:r>
      <w:r>
        <w:rPr>
          <w:rFonts w:ascii="Times New Roman" w:hAnsi="Times New Roman" w:cs="Times New Roman"/>
          <w:b/>
          <w:sz w:val="28"/>
          <w:szCs w:val="20"/>
        </w:rPr>
        <w:t>schvaluje:</w:t>
      </w:r>
    </w:p>
    <w:p w:rsidR="009D72F8" w:rsidRDefault="009D72F8" w:rsidP="009D72F8">
      <w:pPr>
        <w:pStyle w:val="import1"/>
        <w:jc w:val="center"/>
      </w:pPr>
      <w:r>
        <w:rPr>
          <w:rFonts w:ascii="Times New Roman" w:hAnsi="Times New Roman" w:cs="Times New Roman"/>
          <w:b/>
          <w:sz w:val="28"/>
          <w:szCs w:val="20"/>
        </w:rPr>
        <w:t xml:space="preserve">          1.  </w:t>
      </w:r>
      <w:r>
        <w:rPr>
          <w:rFonts w:ascii="Times New Roman" w:hAnsi="Times New Roman" w:cs="Times New Roman"/>
          <w:sz w:val="28"/>
          <w:szCs w:val="20"/>
        </w:rPr>
        <w:t xml:space="preserve">Kontrolu plnění rozpočtu obce za I. čtvrtletí 2007 – čerpání je průběžně            </w:t>
      </w:r>
    </w:p>
    <w:p w:rsidR="009D72F8" w:rsidRDefault="009D72F8" w:rsidP="009D72F8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kontrolováno a nedochází k přečerpávání stávajících plánovaných položek</w:t>
      </w:r>
    </w:p>
    <w:p w:rsidR="009D72F8" w:rsidRDefault="009D72F8" w:rsidP="009D72F8">
      <w:pPr>
        <w:pStyle w:val="import1"/>
        <w:jc w:val="center"/>
      </w:pPr>
      <w:r>
        <w:rPr>
          <w:rFonts w:ascii="Times New Roman" w:hAnsi="Times New Roman" w:cs="Times New Roman"/>
          <w:b/>
          <w:sz w:val="28"/>
          <w:szCs w:val="20"/>
        </w:rPr>
        <w:t>2.</w:t>
      </w:r>
      <w:r>
        <w:rPr>
          <w:rFonts w:ascii="Times New Roman" w:hAnsi="Times New Roman" w:cs="Times New Roman"/>
          <w:sz w:val="28"/>
          <w:szCs w:val="20"/>
        </w:rPr>
        <w:t xml:space="preserve">  Sestavení priorit při tvorbě strategického plánu rozvoje obce na léta 2007 – 2012 a ustavení členů pro přípravu a tvorbu strategického plánu ve složení – ing Šamárek, Lhotský, ing Birgus, ing Majnuš, Leifert a Raida</w:t>
      </w:r>
    </w:p>
    <w:p w:rsidR="009D72F8" w:rsidRDefault="009D72F8" w:rsidP="009D72F8">
      <w:pPr>
        <w:pStyle w:val="import1"/>
        <w:jc w:val="center"/>
      </w:pPr>
      <w:r>
        <w:rPr>
          <w:rFonts w:ascii="Times New Roman" w:hAnsi="Times New Roman" w:cs="Times New Roman"/>
          <w:b/>
          <w:sz w:val="28"/>
          <w:szCs w:val="20"/>
        </w:rPr>
        <w:t>3.</w:t>
      </w:r>
      <w:r>
        <w:rPr>
          <w:rFonts w:ascii="Times New Roman" w:hAnsi="Times New Roman" w:cs="Times New Roman"/>
          <w:sz w:val="28"/>
          <w:szCs w:val="20"/>
        </w:rPr>
        <w:t xml:space="preserve"> Převést pozemky, které jsou vedeny pod hlavičkou MNV Litultovice      v jednotlivých 6 obcích o malých výměrách a pro obec Litultovice nepotřebné do   jednotlivých obcí po dokončení pozemkových úprav Pozemkovým úřadem Opava</w:t>
      </w:r>
    </w:p>
    <w:p w:rsidR="009D72F8" w:rsidRDefault="009D72F8" w:rsidP="009D72F8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Zastupitelstvo </w:t>
      </w:r>
      <w:r>
        <w:rPr>
          <w:rFonts w:ascii="Times New Roman" w:hAnsi="Times New Roman" w:cs="Times New Roman"/>
          <w:b/>
          <w:sz w:val="28"/>
          <w:szCs w:val="20"/>
        </w:rPr>
        <w:t>neschvaluje:</w:t>
      </w:r>
    </w:p>
    <w:p w:rsidR="009D72F8" w:rsidRDefault="009D72F8" w:rsidP="009D72F8">
      <w:pPr>
        <w:pStyle w:val="import1"/>
        <w:jc w:val="center"/>
      </w:pPr>
      <w:r>
        <w:rPr>
          <w:rFonts w:ascii="Times New Roman" w:hAnsi="Times New Roman" w:cs="Times New Roman"/>
          <w:b/>
          <w:sz w:val="28"/>
          <w:szCs w:val="20"/>
        </w:rPr>
        <w:t xml:space="preserve">          1. </w:t>
      </w:r>
      <w:r>
        <w:rPr>
          <w:rFonts w:ascii="Times New Roman" w:hAnsi="Times New Roman" w:cs="Times New Roman"/>
          <w:sz w:val="28"/>
          <w:szCs w:val="20"/>
        </w:rPr>
        <w:t xml:space="preserve">Žádost o změnu v územním plánu obce Litultovice trvalé travní porosty </w:t>
      </w:r>
    </w:p>
    <w:p w:rsidR="009D72F8" w:rsidRDefault="009D72F8" w:rsidP="009D72F8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p.č. 809, 703, 804 a 808/1 na plochy pro bydlení (Litultovice – Pilný Mlýn)</w:t>
      </w:r>
    </w:p>
    <w:p w:rsidR="009D72F8" w:rsidRDefault="009D72F8" w:rsidP="009D72F8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>Zastupitelstvo bere</w:t>
      </w:r>
      <w:r>
        <w:rPr>
          <w:rFonts w:ascii="Times New Roman" w:hAnsi="Times New Roman" w:cs="Times New Roman"/>
          <w:b/>
          <w:sz w:val="28"/>
          <w:szCs w:val="20"/>
        </w:rPr>
        <w:t xml:space="preserve"> na vědomí:</w:t>
      </w:r>
    </w:p>
    <w:p w:rsidR="009D72F8" w:rsidRDefault="009D72F8" w:rsidP="009D72F8">
      <w:pPr>
        <w:pStyle w:val="import1"/>
        <w:jc w:val="center"/>
      </w:pPr>
      <w:r>
        <w:rPr>
          <w:rFonts w:ascii="Times New Roman" w:hAnsi="Times New Roman" w:cs="Times New Roman"/>
          <w:b/>
          <w:sz w:val="28"/>
          <w:szCs w:val="20"/>
        </w:rPr>
        <w:t>1</w:t>
      </w:r>
      <w:r>
        <w:rPr>
          <w:rFonts w:ascii="Times New Roman" w:hAnsi="Times New Roman" w:cs="Times New Roman"/>
          <w:sz w:val="28"/>
          <w:szCs w:val="20"/>
        </w:rPr>
        <w:t>.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>Dosavadní práci při přípravě a tvorbě expozice historie obce Litultovice</w:t>
      </w:r>
    </w:p>
    <w:p w:rsidR="009D72F8" w:rsidRDefault="009D72F8" w:rsidP="009D72F8">
      <w:pPr>
        <w:pStyle w:val="import1"/>
        <w:jc w:val="center"/>
      </w:pPr>
      <w:r>
        <w:rPr>
          <w:rFonts w:ascii="Times New Roman" w:hAnsi="Times New Roman" w:cs="Times New Roman"/>
          <w:b/>
          <w:sz w:val="28"/>
          <w:szCs w:val="20"/>
        </w:rPr>
        <w:t>2</w:t>
      </w:r>
      <w:r>
        <w:rPr>
          <w:rFonts w:ascii="Times New Roman" w:hAnsi="Times New Roman" w:cs="Times New Roman"/>
          <w:sz w:val="28"/>
          <w:szCs w:val="20"/>
        </w:rPr>
        <w:t>. Konání kulturních a společenských akcí 5.5. a 26.5. smažení vajec a kácení</w:t>
      </w:r>
    </w:p>
    <w:p w:rsidR="009D72F8" w:rsidRDefault="009D72F8" w:rsidP="009D72F8">
      <w:pPr>
        <w:pStyle w:val="import1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máje ve spolupráci se složkami v obci</w:t>
      </w:r>
    </w:p>
    <w:p w:rsidR="009D72F8" w:rsidRDefault="009D72F8" w:rsidP="009D72F8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</w:t>
      </w:r>
    </w:p>
    <w:p w:rsidR="009D72F8" w:rsidRDefault="009D72F8" w:rsidP="009D72F8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Zastupitelstvo obce </w:t>
      </w:r>
      <w:r>
        <w:rPr>
          <w:rFonts w:ascii="Times New Roman" w:hAnsi="Times New Roman" w:cs="Times New Roman"/>
          <w:b/>
          <w:sz w:val="28"/>
          <w:szCs w:val="20"/>
        </w:rPr>
        <w:t>ukládá:</w:t>
      </w:r>
    </w:p>
    <w:p w:rsidR="009D72F8" w:rsidRDefault="009D72F8" w:rsidP="009D72F8">
      <w:pPr>
        <w:pStyle w:val="import0"/>
        <w:jc w:val="center"/>
      </w:pPr>
      <w:r>
        <w:rPr>
          <w:rFonts w:ascii="Times New Roman" w:hAnsi="Times New Roman" w:cs="Times New Roman"/>
          <w:b/>
          <w:sz w:val="28"/>
          <w:szCs w:val="20"/>
        </w:rPr>
        <w:t xml:space="preserve">           1</w:t>
      </w:r>
      <w:r>
        <w:rPr>
          <w:rFonts w:ascii="Times New Roman" w:hAnsi="Times New Roman" w:cs="Times New Roman"/>
          <w:sz w:val="28"/>
          <w:szCs w:val="20"/>
        </w:rPr>
        <w:t>.</w:t>
      </w:r>
      <w:r>
        <w:rPr>
          <w:rFonts w:ascii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Průběžné sledování plnění rozpočtu obce v roce 2007, včetně příspěvkových </w:t>
      </w:r>
    </w:p>
    <w:p w:rsidR="009D72F8" w:rsidRDefault="009D72F8" w:rsidP="009D72F8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 organizací                        Zodp.: FV</w:t>
      </w:r>
    </w:p>
    <w:p w:rsidR="009D72F8" w:rsidRDefault="009D72F8" w:rsidP="009D72F8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0"/>
        </w:rPr>
        <w:t>2</w:t>
      </w:r>
      <w:r>
        <w:rPr>
          <w:rFonts w:ascii="Times New Roman" w:hAnsi="Times New Roman" w:cs="Times New Roman"/>
          <w:sz w:val="28"/>
          <w:szCs w:val="20"/>
        </w:rPr>
        <w:t>. Realizovat expozici historie obce v budově zámku „B“ z již stávajících</w:t>
      </w:r>
    </w:p>
    <w:p w:rsidR="009D72F8" w:rsidRDefault="009D72F8" w:rsidP="009D72F8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 podkladů a materiálů, případně je doplňovat T.: do 15.8.2007</w:t>
      </w:r>
    </w:p>
    <w:p w:rsidR="009D72F8" w:rsidRDefault="009D72F8" w:rsidP="009D72F8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                          Zodp. : členové rady a kulturní komise</w:t>
      </w:r>
    </w:p>
    <w:p w:rsidR="009D72F8" w:rsidRDefault="009D72F8" w:rsidP="009D72F8">
      <w:pPr>
        <w:pStyle w:val="import0"/>
        <w:jc w:val="center"/>
      </w:pPr>
      <w:r>
        <w:rPr>
          <w:rFonts w:ascii="Times New Roman" w:hAnsi="Times New Roman" w:cs="Times New Roman"/>
          <w:b/>
          <w:sz w:val="28"/>
          <w:szCs w:val="20"/>
        </w:rPr>
        <w:t xml:space="preserve">           3</w:t>
      </w:r>
      <w:r>
        <w:rPr>
          <w:rFonts w:ascii="Times New Roman" w:hAnsi="Times New Roman" w:cs="Times New Roman"/>
          <w:sz w:val="28"/>
          <w:szCs w:val="20"/>
        </w:rPr>
        <w:t xml:space="preserve">. Komisi pro přípravu strategie obce dopracovat koncepčně plán obce na léta </w:t>
      </w:r>
    </w:p>
    <w:p w:rsidR="009D72F8" w:rsidRDefault="009D72F8" w:rsidP="009D72F8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lastRenderedPageBreak/>
        <w:t xml:space="preserve">           2007 – 2012 ve spolupráci s Mikroregionem Hvozdnice a firmou Ekotoxa</w:t>
      </w:r>
    </w:p>
    <w:p w:rsidR="009D72F8" w:rsidRDefault="009D72F8" w:rsidP="009D72F8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Opava                          T.: do 30.6.2007</w:t>
      </w:r>
    </w:p>
    <w:p w:rsidR="009D72F8" w:rsidRDefault="009D72F8" w:rsidP="009D72F8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0"/>
        </w:rPr>
        <w:t>4</w:t>
      </w:r>
      <w:r>
        <w:rPr>
          <w:rFonts w:ascii="Times New Roman" w:hAnsi="Times New Roman" w:cs="Times New Roman"/>
          <w:sz w:val="28"/>
          <w:szCs w:val="20"/>
        </w:rPr>
        <w:t xml:space="preserve">. Převést pozemky MNV Litultovice do jednotlivých obcí ve spolupráci </w:t>
      </w:r>
    </w:p>
    <w:p w:rsidR="009D72F8" w:rsidRDefault="009D72F8" w:rsidP="009D72F8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 s Pozemkovým úřadem v Opavě  Zodp.: starosta</w:t>
      </w:r>
    </w:p>
    <w:p w:rsidR="009D72F8" w:rsidRDefault="009D72F8" w:rsidP="009D72F8">
      <w:pPr>
        <w:pStyle w:val="import0"/>
        <w:jc w:val="center"/>
      </w:pPr>
      <w:r>
        <w:rPr>
          <w:rFonts w:ascii="Times New Roman" w:hAnsi="Times New Roman" w:cs="Times New Roman"/>
          <w:b/>
          <w:sz w:val="28"/>
          <w:szCs w:val="20"/>
        </w:rPr>
        <w:t xml:space="preserve">            5.</w:t>
      </w:r>
      <w:r>
        <w:rPr>
          <w:rFonts w:ascii="Times New Roman" w:hAnsi="Times New Roman" w:cs="Times New Roman"/>
          <w:sz w:val="28"/>
          <w:szCs w:val="20"/>
        </w:rPr>
        <w:t xml:space="preserve"> Starostovi obce zadat srovnávací studii řešení ČOV a kanalizace </w:t>
      </w:r>
    </w:p>
    <w:p w:rsidR="009D72F8" w:rsidRDefault="009D72F8" w:rsidP="009D72F8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   do 30.4.2007 s termínem vypracování studie do 31.5.2007                                   </w:t>
      </w:r>
    </w:p>
    <w:p w:rsidR="009D72F8" w:rsidRDefault="009D72F8" w:rsidP="009D72F8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Josef Šamárek                                                                             Jan Raida</w:t>
      </w:r>
    </w:p>
    <w:p w:rsidR="009D72F8" w:rsidRDefault="009D72F8" w:rsidP="009D72F8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místostarosta                                                                                starosta</w:t>
      </w:r>
    </w:p>
    <w:p w:rsidR="009D72F8" w:rsidRDefault="009D72F8" w:rsidP="009D72F8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ověřovatelé zápisu    ing Jan Birgus                         Jana Tomášková</w:t>
      </w:r>
    </w:p>
    <w:p w:rsidR="009D72F8" w:rsidRDefault="009D72F8" w:rsidP="009D72F8">
      <w:pPr>
        <w:pStyle w:val="import0"/>
        <w:jc w:val="center"/>
      </w:pPr>
      <w:r>
        <w:rPr>
          <w:rFonts w:ascii="Times New Roman" w:hAnsi="Times New Roman" w:cs="Times New Roman"/>
          <w:sz w:val="28"/>
          <w:szCs w:val="20"/>
        </w:rPr>
        <w:t xml:space="preserve">         </w:t>
      </w:r>
    </w:p>
    <w:p w:rsidR="00BF10F9" w:rsidRDefault="00BF10F9"/>
    <w:sectPr w:rsidR="00BF10F9" w:rsidSect="00BF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2F8"/>
    <w:rsid w:val="000867F3"/>
    <w:rsid w:val="00125FCB"/>
    <w:rsid w:val="009D63DF"/>
    <w:rsid w:val="009D72F8"/>
    <w:rsid w:val="00AE55E8"/>
    <w:rsid w:val="00BF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0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2">
    <w:name w:val="import12"/>
    <w:basedOn w:val="Normln"/>
    <w:rsid w:val="009D72F8"/>
    <w:pPr>
      <w:spacing w:after="120"/>
    </w:pPr>
    <w:rPr>
      <w:rFonts w:ascii="Arial CE" w:eastAsia="Times New Roman" w:hAnsi="Arial CE" w:cs="Arial CE"/>
      <w:color w:val="000000"/>
      <w:sz w:val="23"/>
      <w:szCs w:val="23"/>
      <w:lang w:eastAsia="cs-CZ"/>
    </w:rPr>
  </w:style>
  <w:style w:type="paragraph" w:customStyle="1" w:styleId="import2">
    <w:name w:val="import2"/>
    <w:basedOn w:val="Normln"/>
    <w:rsid w:val="009D72F8"/>
    <w:pPr>
      <w:spacing w:after="120"/>
    </w:pPr>
    <w:rPr>
      <w:rFonts w:ascii="Arial CE" w:eastAsia="Times New Roman" w:hAnsi="Arial CE" w:cs="Arial CE"/>
      <w:color w:val="000000"/>
      <w:sz w:val="23"/>
      <w:szCs w:val="23"/>
      <w:lang w:eastAsia="cs-CZ"/>
    </w:rPr>
  </w:style>
  <w:style w:type="paragraph" w:customStyle="1" w:styleId="import1">
    <w:name w:val="import1"/>
    <w:basedOn w:val="Normln"/>
    <w:rsid w:val="009D72F8"/>
    <w:pPr>
      <w:spacing w:after="120"/>
    </w:pPr>
    <w:rPr>
      <w:rFonts w:ascii="Arial CE" w:eastAsia="Times New Roman" w:hAnsi="Arial CE" w:cs="Arial CE"/>
      <w:color w:val="000000"/>
      <w:sz w:val="23"/>
      <w:szCs w:val="23"/>
      <w:lang w:eastAsia="cs-CZ"/>
    </w:rPr>
  </w:style>
  <w:style w:type="paragraph" w:customStyle="1" w:styleId="import0">
    <w:name w:val="import0"/>
    <w:basedOn w:val="Normln"/>
    <w:rsid w:val="009D72F8"/>
    <w:pPr>
      <w:spacing w:after="120"/>
    </w:pPr>
    <w:rPr>
      <w:rFonts w:ascii="Arial CE" w:eastAsia="Times New Roman" w:hAnsi="Arial CE" w:cs="Arial CE"/>
      <w:color w:val="000000"/>
      <w:sz w:val="23"/>
      <w:szCs w:val="23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231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3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2262</Characters>
  <Application>Microsoft Office Word</Application>
  <DocSecurity>0</DocSecurity>
  <Lines>18</Lines>
  <Paragraphs>5</Paragraphs>
  <ScaleCrop>false</ScaleCrop>
  <Company>MĚSTYS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LLzL</dc:creator>
  <cp:keywords/>
  <dc:description/>
  <cp:lastModifiedBy>LLzL</cp:lastModifiedBy>
  <cp:revision>1</cp:revision>
  <dcterms:created xsi:type="dcterms:W3CDTF">2010-11-25T12:33:00Z</dcterms:created>
  <dcterms:modified xsi:type="dcterms:W3CDTF">2010-11-25T12:33:00Z</dcterms:modified>
</cp:coreProperties>
</file>